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5F" w:rsidRPr="00FD281A" w:rsidRDefault="00B947C2" w:rsidP="008A1AF0">
      <w:pPr>
        <w:autoSpaceDE w:val="0"/>
        <w:autoSpaceDN w:val="0"/>
        <w:adjustRightInd w:val="0"/>
        <w:spacing w:before="60" w:after="60"/>
        <w:ind w:right="360"/>
        <w:jc w:val="center"/>
        <w:rPr>
          <w:rFonts w:ascii="Arial" w:hAnsi="Arial" w:cs="Arial"/>
        </w:rPr>
      </w:pPr>
      <w:r>
        <w:rPr>
          <w:noProof/>
        </w:rPr>
        <w:drawing>
          <wp:anchor distT="0" distB="0" distL="114300" distR="114300" simplePos="0" relativeHeight="251659264" behindDoc="0" locked="0" layoutInCell="1" allowOverlap="0" wp14:anchorId="2C4DC946" wp14:editId="3F2F3BAD">
            <wp:simplePos x="0" y="0"/>
            <wp:positionH relativeFrom="page">
              <wp:posOffset>152400</wp:posOffset>
            </wp:positionH>
            <wp:positionV relativeFrom="page">
              <wp:posOffset>152400</wp:posOffset>
            </wp:positionV>
            <wp:extent cx="7772400" cy="3429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 SOG  NC Superior Court Judges' Benchbook title page masthead UNC BLACK.pdf"/>
                    <pic:cNvPicPr/>
                  </pic:nvPicPr>
                  <pic:blipFill>
                    <a:blip r:embed="rId8">
                      <a:extLst>
                        <a:ext uri="{28A0092B-C50C-407E-A947-70E740481C1C}">
                          <a14:useLocalDpi xmlns:a14="http://schemas.microsoft.com/office/drawing/2010/main" val="0"/>
                        </a:ext>
                      </a:extLst>
                    </a:blip>
                    <a:stretch>
                      <a:fillRect/>
                    </a:stretch>
                  </pic:blipFill>
                  <pic:spPr>
                    <a:xfrm>
                      <a:off x="0" y="0"/>
                      <a:ext cx="777240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D705F" w:rsidRPr="00FD281A">
        <w:rPr>
          <w:rFonts w:ascii="Arial" w:hAnsi="Arial" w:cs="Arial"/>
          <w:b/>
        </w:rPr>
        <w:t>R</w:t>
      </w:r>
      <w:bookmarkStart w:id="0" w:name="remand"/>
      <w:bookmarkEnd w:id="0"/>
      <w:r w:rsidR="007D705F" w:rsidRPr="00FD281A">
        <w:rPr>
          <w:rFonts w:ascii="Arial" w:hAnsi="Arial" w:cs="Arial"/>
          <w:b/>
        </w:rPr>
        <w:t>EMAND TO DISTRICT COURT</w:t>
      </w:r>
    </w:p>
    <w:p w:rsidR="007D705F" w:rsidRDefault="007D705F" w:rsidP="00FD281A">
      <w:pPr>
        <w:autoSpaceDE w:val="0"/>
        <w:autoSpaceDN w:val="0"/>
        <w:adjustRightInd w:val="0"/>
        <w:spacing w:before="60" w:after="60"/>
        <w:ind w:right="360"/>
        <w:jc w:val="center"/>
        <w:rPr>
          <w:rFonts w:ascii="Arial" w:hAnsi="Arial" w:cs="Arial"/>
          <w:sz w:val="22"/>
          <w:szCs w:val="22"/>
        </w:rPr>
      </w:pPr>
    </w:p>
    <w:p w:rsidR="007D705F" w:rsidRPr="005247FB" w:rsidRDefault="005247FB" w:rsidP="005247FB">
      <w:pPr>
        <w:pStyle w:val="ListParagraph"/>
        <w:numPr>
          <w:ilvl w:val="0"/>
          <w:numId w:val="2"/>
        </w:numPr>
        <w:autoSpaceDE w:val="0"/>
        <w:autoSpaceDN w:val="0"/>
        <w:adjustRightInd w:val="0"/>
        <w:spacing w:before="60" w:after="60"/>
        <w:ind w:right="288"/>
        <w:rPr>
          <w:rFonts w:ascii="Arial" w:hAnsi="Arial" w:cs="Arial"/>
          <w:sz w:val="22"/>
          <w:szCs w:val="22"/>
        </w:rPr>
      </w:pPr>
      <w:r w:rsidRPr="005247FB">
        <w:rPr>
          <w:rFonts w:ascii="Arial" w:hAnsi="Arial" w:cs="Arial"/>
          <w:b/>
          <w:sz w:val="22"/>
          <w:szCs w:val="22"/>
        </w:rPr>
        <w:t xml:space="preserve">Generally. </w:t>
      </w:r>
      <w:r w:rsidRPr="005247FB">
        <w:rPr>
          <w:rFonts w:ascii="Arial" w:hAnsi="Arial" w:cs="Arial"/>
          <w:sz w:val="22"/>
          <w:szCs w:val="22"/>
        </w:rPr>
        <w:t xml:space="preserve">This section </w:t>
      </w:r>
      <w:r>
        <w:rPr>
          <w:rFonts w:ascii="Arial" w:hAnsi="Arial" w:cs="Arial"/>
          <w:sz w:val="22"/>
          <w:szCs w:val="22"/>
        </w:rPr>
        <w:t xml:space="preserve">provides </w:t>
      </w:r>
      <w:r w:rsidRPr="005247FB">
        <w:rPr>
          <w:rFonts w:ascii="Arial" w:hAnsi="Arial" w:cs="Arial"/>
          <w:sz w:val="22"/>
          <w:szCs w:val="22"/>
        </w:rPr>
        <w:t>s</w:t>
      </w:r>
      <w:r w:rsidRPr="005247FB">
        <w:rPr>
          <w:rFonts w:ascii="Arial" w:hAnsi="Arial" w:cs="Arial"/>
          <w:bCs/>
          <w:sz w:val="22"/>
          <w:szCs w:val="22"/>
        </w:rPr>
        <w:t>ample language to be used when ordering a remand</w:t>
      </w:r>
      <w:r w:rsidR="00D51074">
        <w:rPr>
          <w:rFonts w:ascii="Arial" w:hAnsi="Arial" w:cs="Arial"/>
          <w:bCs/>
          <w:sz w:val="22"/>
          <w:szCs w:val="22"/>
        </w:rPr>
        <w:t xml:space="preserve"> to district court</w:t>
      </w:r>
      <w:r w:rsidRPr="005247FB">
        <w:rPr>
          <w:rFonts w:ascii="Arial" w:hAnsi="Arial" w:cs="Arial"/>
          <w:bCs/>
          <w:sz w:val="22"/>
          <w:szCs w:val="22"/>
        </w:rPr>
        <w:t xml:space="preserve">. </w:t>
      </w:r>
      <w:r>
        <w:rPr>
          <w:rFonts w:ascii="Arial" w:hAnsi="Arial" w:cs="Arial"/>
          <w:bCs/>
          <w:sz w:val="22"/>
          <w:szCs w:val="22"/>
        </w:rPr>
        <w:t xml:space="preserve">The </w:t>
      </w:r>
      <w:r w:rsidRPr="005247FB">
        <w:rPr>
          <w:rFonts w:ascii="Arial" w:hAnsi="Arial" w:cs="Arial"/>
          <w:bCs/>
          <w:sz w:val="22"/>
          <w:szCs w:val="22"/>
        </w:rPr>
        <w:t xml:space="preserve">sample </w:t>
      </w:r>
      <w:r>
        <w:rPr>
          <w:rFonts w:ascii="Arial" w:hAnsi="Arial" w:cs="Arial"/>
          <w:bCs/>
          <w:sz w:val="22"/>
          <w:szCs w:val="22"/>
        </w:rPr>
        <w:t xml:space="preserve">language </w:t>
      </w:r>
      <w:r w:rsidRPr="005247FB">
        <w:rPr>
          <w:rFonts w:ascii="Arial" w:hAnsi="Arial" w:cs="Arial"/>
          <w:bCs/>
          <w:sz w:val="22"/>
          <w:szCs w:val="22"/>
        </w:rPr>
        <w:t xml:space="preserve">comes from the old benchbook, which is now out of print. See </w:t>
      </w:r>
      <w:r w:rsidR="007D705F" w:rsidRPr="00EC6272">
        <w:rPr>
          <w:rFonts w:ascii="Arial" w:hAnsi="Arial" w:cs="Arial"/>
          <w:smallCaps/>
          <w:sz w:val="22"/>
          <w:szCs w:val="22"/>
        </w:rPr>
        <w:t>N</w:t>
      </w:r>
      <w:r w:rsidR="00EC6272">
        <w:rPr>
          <w:rFonts w:ascii="Arial" w:hAnsi="Arial" w:cs="Arial"/>
          <w:smallCaps/>
          <w:sz w:val="22"/>
          <w:szCs w:val="22"/>
        </w:rPr>
        <w:t>orth</w:t>
      </w:r>
      <w:r w:rsidR="007D705F" w:rsidRPr="00EC6272">
        <w:rPr>
          <w:rFonts w:ascii="Arial" w:hAnsi="Arial" w:cs="Arial"/>
          <w:smallCaps/>
          <w:sz w:val="22"/>
          <w:szCs w:val="22"/>
        </w:rPr>
        <w:t xml:space="preserve"> C</w:t>
      </w:r>
      <w:r w:rsidR="00EC6272">
        <w:rPr>
          <w:rFonts w:ascii="Arial" w:hAnsi="Arial" w:cs="Arial"/>
          <w:smallCaps/>
          <w:sz w:val="22"/>
          <w:szCs w:val="22"/>
        </w:rPr>
        <w:t>arolina</w:t>
      </w:r>
      <w:r w:rsidR="007D705F" w:rsidRPr="00EC6272">
        <w:rPr>
          <w:rFonts w:ascii="Arial" w:hAnsi="Arial" w:cs="Arial"/>
          <w:smallCaps/>
          <w:sz w:val="22"/>
          <w:szCs w:val="22"/>
        </w:rPr>
        <w:t xml:space="preserve"> T</w:t>
      </w:r>
      <w:r w:rsidR="00EC6272">
        <w:rPr>
          <w:rFonts w:ascii="Arial" w:hAnsi="Arial" w:cs="Arial"/>
          <w:smallCaps/>
          <w:sz w:val="22"/>
          <w:szCs w:val="22"/>
        </w:rPr>
        <w:t>rial</w:t>
      </w:r>
      <w:r w:rsidR="007D705F" w:rsidRPr="00EC6272">
        <w:rPr>
          <w:rFonts w:ascii="Arial" w:hAnsi="Arial" w:cs="Arial"/>
          <w:smallCaps/>
          <w:sz w:val="22"/>
          <w:szCs w:val="22"/>
        </w:rPr>
        <w:t xml:space="preserve"> J</w:t>
      </w:r>
      <w:r w:rsidR="00EC6272">
        <w:rPr>
          <w:rFonts w:ascii="Arial" w:hAnsi="Arial" w:cs="Arial"/>
          <w:smallCaps/>
          <w:sz w:val="22"/>
          <w:szCs w:val="22"/>
        </w:rPr>
        <w:t>udges’</w:t>
      </w:r>
      <w:r w:rsidR="007D705F" w:rsidRPr="00EC6272">
        <w:rPr>
          <w:rFonts w:ascii="Arial" w:hAnsi="Arial" w:cs="Arial"/>
          <w:smallCaps/>
          <w:sz w:val="22"/>
          <w:szCs w:val="22"/>
        </w:rPr>
        <w:t xml:space="preserve"> B</w:t>
      </w:r>
      <w:r w:rsidR="00EC6272">
        <w:rPr>
          <w:rFonts w:ascii="Arial" w:hAnsi="Arial" w:cs="Arial"/>
          <w:smallCaps/>
          <w:sz w:val="22"/>
          <w:szCs w:val="22"/>
        </w:rPr>
        <w:t>ench</w:t>
      </w:r>
      <w:r w:rsidR="007D705F" w:rsidRPr="00EC6272">
        <w:rPr>
          <w:rFonts w:ascii="Arial" w:hAnsi="Arial" w:cs="Arial"/>
          <w:smallCaps/>
          <w:sz w:val="22"/>
          <w:szCs w:val="22"/>
        </w:rPr>
        <w:t xml:space="preserve"> B</w:t>
      </w:r>
      <w:r w:rsidR="00EC6272">
        <w:rPr>
          <w:rFonts w:ascii="Arial" w:hAnsi="Arial" w:cs="Arial"/>
          <w:smallCaps/>
          <w:sz w:val="22"/>
          <w:szCs w:val="22"/>
        </w:rPr>
        <w:t>ook</w:t>
      </w:r>
      <w:r w:rsidR="007D705F" w:rsidRPr="00EC6272">
        <w:rPr>
          <w:rFonts w:ascii="Arial" w:hAnsi="Arial" w:cs="Arial"/>
          <w:smallCaps/>
          <w:sz w:val="22"/>
          <w:szCs w:val="22"/>
        </w:rPr>
        <w:t>, S</w:t>
      </w:r>
      <w:r w:rsidR="00EC6272">
        <w:rPr>
          <w:rFonts w:ascii="Arial" w:hAnsi="Arial" w:cs="Arial"/>
          <w:smallCaps/>
          <w:sz w:val="22"/>
          <w:szCs w:val="22"/>
        </w:rPr>
        <w:t>uperior</w:t>
      </w:r>
      <w:r w:rsidR="007D705F" w:rsidRPr="00EC6272">
        <w:rPr>
          <w:rFonts w:ascii="Arial" w:hAnsi="Arial" w:cs="Arial"/>
          <w:smallCaps/>
          <w:sz w:val="22"/>
          <w:szCs w:val="22"/>
        </w:rPr>
        <w:t xml:space="preserve"> C</w:t>
      </w:r>
      <w:r w:rsidR="00EC6272">
        <w:rPr>
          <w:rFonts w:ascii="Arial" w:hAnsi="Arial" w:cs="Arial"/>
          <w:smallCaps/>
          <w:sz w:val="22"/>
          <w:szCs w:val="22"/>
        </w:rPr>
        <w:t>ourt</w:t>
      </w:r>
      <w:r w:rsidR="007D705F" w:rsidRPr="005247FB">
        <w:rPr>
          <w:rFonts w:ascii="Arial" w:hAnsi="Arial" w:cs="Arial"/>
          <w:sz w:val="22"/>
          <w:szCs w:val="22"/>
        </w:rPr>
        <w:t>, V</w:t>
      </w:r>
      <w:r w:rsidR="00EC6272">
        <w:rPr>
          <w:rFonts w:ascii="Arial" w:hAnsi="Arial" w:cs="Arial"/>
          <w:sz w:val="22"/>
          <w:szCs w:val="22"/>
        </w:rPr>
        <w:t>ol.</w:t>
      </w:r>
      <w:r w:rsidR="007D705F" w:rsidRPr="005247FB">
        <w:rPr>
          <w:rFonts w:ascii="Arial" w:hAnsi="Arial" w:cs="Arial"/>
          <w:sz w:val="22"/>
          <w:szCs w:val="22"/>
        </w:rPr>
        <w:t xml:space="preserve"> 1 (Criminal), Chap. 59 (3d. ed.) (Institute of Government 1999)</w:t>
      </w:r>
      <w:r w:rsidR="00EC6272">
        <w:rPr>
          <w:rFonts w:ascii="Arial" w:hAnsi="Arial" w:cs="Arial"/>
          <w:sz w:val="22"/>
          <w:szCs w:val="22"/>
        </w:rPr>
        <w:t>.</w:t>
      </w:r>
    </w:p>
    <w:p w:rsidR="007D705F" w:rsidRDefault="007D705F" w:rsidP="008A1AF0">
      <w:pPr>
        <w:autoSpaceDE w:val="0"/>
        <w:autoSpaceDN w:val="0"/>
        <w:adjustRightInd w:val="0"/>
        <w:spacing w:before="60" w:after="60"/>
        <w:ind w:right="288"/>
        <w:rPr>
          <w:rFonts w:ascii="Arial" w:hAnsi="Arial" w:cs="Arial"/>
          <w:sz w:val="22"/>
          <w:szCs w:val="22"/>
        </w:rPr>
      </w:pPr>
    </w:p>
    <w:p w:rsidR="005247FB" w:rsidRPr="005247FB" w:rsidRDefault="005247FB" w:rsidP="005247FB">
      <w:pPr>
        <w:pStyle w:val="ListParagraph"/>
        <w:numPr>
          <w:ilvl w:val="0"/>
          <w:numId w:val="2"/>
        </w:numPr>
        <w:autoSpaceDE w:val="0"/>
        <w:autoSpaceDN w:val="0"/>
        <w:adjustRightInd w:val="0"/>
        <w:spacing w:before="60" w:after="60"/>
        <w:ind w:right="288"/>
        <w:rPr>
          <w:rFonts w:ascii="Arial" w:hAnsi="Arial" w:cs="Arial"/>
          <w:b/>
          <w:sz w:val="22"/>
          <w:szCs w:val="22"/>
        </w:rPr>
      </w:pPr>
      <w:r w:rsidRPr="005247FB">
        <w:rPr>
          <w:rFonts w:ascii="Arial" w:hAnsi="Arial" w:cs="Arial"/>
          <w:b/>
          <w:sz w:val="22"/>
          <w:szCs w:val="22"/>
        </w:rPr>
        <w:t>Sample Language</w:t>
      </w:r>
    </w:p>
    <w:p w:rsidR="005247FB" w:rsidRPr="005247FB" w:rsidRDefault="005247FB" w:rsidP="005247FB">
      <w:pPr>
        <w:pStyle w:val="ListParagraph"/>
        <w:autoSpaceDE w:val="0"/>
        <w:autoSpaceDN w:val="0"/>
        <w:adjustRightInd w:val="0"/>
        <w:spacing w:before="60" w:after="60"/>
        <w:ind w:right="288"/>
        <w:rPr>
          <w:rFonts w:ascii="Arial" w:hAnsi="Arial" w:cs="Arial"/>
          <w:sz w:val="22"/>
          <w:szCs w:val="22"/>
        </w:rPr>
      </w:pPr>
    </w:p>
    <w:p w:rsidR="007D705F" w:rsidRPr="00FD281A" w:rsidRDefault="007D705F" w:rsidP="005247FB">
      <w:pPr>
        <w:autoSpaceDE w:val="0"/>
        <w:autoSpaceDN w:val="0"/>
        <w:adjustRightInd w:val="0"/>
        <w:spacing w:before="60" w:after="60"/>
        <w:ind w:left="1440" w:right="288"/>
        <w:rPr>
          <w:rFonts w:ascii="Arial" w:hAnsi="Arial" w:cs="Arial"/>
          <w:sz w:val="22"/>
          <w:szCs w:val="22"/>
        </w:rPr>
      </w:pPr>
      <w:r w:rsidRPr="00FD281A">
        <w:rPr>
          <w:rFonts w:ascii="Arial" w:hAnsi="Arial" w:cs="Arial"/>
          <w:i/>
          <w:iCs/>
          <w:sz w:val="22"/>
          <w:szCs w:val="22"/>
        </w:rPr>
        <w:t xml:space="preserve">"In this case, calendared to be heard at the </w:t>
      </w:r>
      <w:r w:rsidRPr="00FD281A">
        <w:rPr>
          <w:rFonts w:ascii="Arial" w:hAnsi="Arial" w:cs="Arial"/>
          <w:sz w:val="22"/>
          <w:szCs w:val="22"/>
        </w:rPr>
        <w:t>_(date)</w:t>
      </w:r>
      <w:r w:rsidRPr="00FD281A">
        <w:rPr>
          <w:rFonts w:ascii="Arial" w:hAnsi="Arial" w:cs="Arial"/>
          <w:i/>
          <w:iCs/>
          <w:sz w:val="22"/>
          <w:szCs w:val="22"/>
        </w:rPr>
        <w:t>_ criminal session of the __________ County Superior Court, the defendant moves that the case be remanded to the __________ County District Court for compliance with the judgment entered by that court on</w:t>
      </w:r>
      <w:r w:rsidRPr="00FD281A">
        <w:rPr>
          <w:rFonts w:ascii="Arial" w:hAnsi="Arial" w:cs="Arial"/>
          <w:sz w:val="22"/>
          <w:szCs w:val="22"/>
        </w:rPr>
        <w:t xml:space="preserve"> __(date)__."</w:t>
      </w:r>
    </w:p>
    <w:p w:rsidR="007D705F" w:rsidRDefault="007D705F" w:rsidP="005247FB">
      <w:pPr>
        <w:autoSpaceDE w:val="0"/>
        <w:autoSpaceDN w:val="0"/>
        <w:adjustRightInd w:val="0"/>
        <w:spacing w:before="60" w:after="60"/>
        <w:ind w:left="1440" w:right="288"/>
        <w:rPr>
          <w:rFonts w:ascii="Arial" w:hAnsi="Arial" w:cs="Arial"/>
          <w:i/>
          <w:iCs/>
          <w:sz w:val="22"/>
          <w:szCs w:val="22"/>
        </w:rPr>
      </w:pPr>
    </w:p>
    <w:p w:rsidR="007D705F" w:rsidRPr="00FD281A" w:rsidRDefault="007D705F" w:rsidP="005247FB">
      <w:pPr>
        <w:autoSpaceDE w:val="0"/>
        <w:autoSpaceDN w:val="0"/>
        <w:adjustRightInd w:val="0"/>
        <w:spacing w:before="60" w:after="60"/>
        <w:ind w:left="1440" w:right="288"/>
        <w:rPr>
          <w:rFonts w:ascii="Arial" w:hAnsi="Arial" w:cs="Arial"/>
          <w:sz w:val="22"/>
          <w:szCs w:val="22"/>
        </w:rPr>
      </w:pPr>
      <w:r w:rsidRPr="00FD281A">
        <w:rPr>
          <w:rFonts w:ascii="Arial" w:hAnsi="Arial" w:cs="Arial"/>
          <w:i/>
          <w:iCs/>
          <w:sz w:val="22"/>
          <w:szCs w:val="22"/>
        </w:rPr>
        <w:t xml:space="preserve">"The court finds as a fact that the defendant is personally in court; that </w:t>
      </w:r>
      <w:r w:rsidRPr="00FD281A">
        <w:rPr>
          <w:rFonts w:ascii="Arial" w:hAnsi="Arial" w:cs="Arial"/>
          <w:sz w:val="22"/>
          <w:szCs w:val="22"/>
        </w:rPr>
        <w:t>(</w:t>
      </w:r>
      <w:r w:rsidRPr="00FD281A">
        <w:rPr>
          <w:rFonts w:ascii="Arial" w:hAnsi="Arial" w:cs="Arial"/>
          <w:i/>
          <w:iCs/>
          <w:sz w:val="22"/>
          <w:szCs w:val="22"/>
        </w:rPr>
        <w:t>he</w:t>
      </w:r>
      <w:r w:rsidRPr="00FD281A">
        <w:rPr>
          <w:rFonts w:ascii="Arial" w:hAnsi="Arial" w:cs="Arial"/>
          <w:sz w:val="22"/>
          <w:szCs w:val="22"/>
        </w:rPr>
        <w:t>) (</w:t>
      </w:r>
      <w:r w:rsidRPr="00FD281A">
        <w:rPr>
          <w:rFonts w:ascii="Arial" w:hAnsi="Arial" w:cs="Arial"/>
          <w:i/>
          <w:iCs/>
          <w:sz w:val="22"/>
          <w:szCs w:val="22"/>
        </w:rPr>
        <w:t>she</w:t>
      </w:r>
      <w:r w:rsidRPr="00FD281A">
        <w:rPr>
          <w:rFonts w:ascii="Arial" w:hAnsi="Arial" w:cs="Arial"/>
          <w:sz w:val="22"/>
          <w:szCs w:val="22"/>
        </w:rPr>
        <w:t>)</w:t>
      </w:r>
      <w:r w:rsidRPr="00FD281A">
        <w:rPr>
          <w:rFonts w:ascii="Arial" w:hAnsi="Arial" w:cs="Arial"/>
          <w:i/>
          <w:iCs/>
          <w:sz w:val="22"/>
          <w:szCs w:val="22"/>
        </w:rPr>
        <w:t xml:space="preserve"> understands</w:t>
      </w:r>
      <w:r w:rsidRPr="00FD281A">
        <w:rPr>
          <w:rFonts w:ascii="Arial" w:hAnsi="Arial" w:cs="Arial"/>
          <w:sz w:val="22"/>
          <w:szCs w:val="22"/>
        </w:rPr>
        <w:t xml:space="preserve"> (</w:t>
      </w:r>
      <w:r w:rsidRPr="00FD281A">
        <w:rPr>
          <w:rFonts w:ascii="Arial" w:hAnsi="Arial" w:cs="Arial"/>
          <w:i/>
          <w:iCs/>
          <w:sz w:val="22"/>
          <w:szCs w:val="22"/>
        </w:rPr>
        <w:t>his</w:t>
      </w:r>
      <w:r w:rsidRPr="00FD281A">
        <w:rPr>
          <w:rFonts w:ascii="Arial" w:hAnsi="Arial" w:cs="Arial"/>
          <w:sz w:val="22"/>
          <w:szCs w:val="22"/>
        </w:rPr>
        <w:t>) (</w:t>
      </w:r>
      <w:r w:rsidRPr="00FD281A">
        <w:rPr>
          <w:rFonts w:ascii="Arial" w:hAnsi="Arial" w:cs="Arial"/>
          <w:i/>
          <w:iCs/>
          <w:sz w:val="22"/>
          <w:szCs w:val="22"/>
        </w:rPr>
        <w:t>her</w:t>
      </w:r>
      <w:r w:rsidRPr="00FD281A">
        <w:rPr>
          <w:rFonts w:ascii="Arial" w:hAnsi="Arial" w:cs="Arial"/>
          <w:sz w:val="22"/>
          <w:szCs w:val="22"/>
        </w:rPr>
        <w:t>)</w:t>
      </w:r>
      <w:r w:rsidRPr="00FD281A">
        <w:rPr>
          <w:rFonts w:ascii="Arial" w:hAnsi="Arial" w:cs="Arial"/>
          <w:i/>
          <w:iCs/>
          <w:sz w:val="22"/>
          <w:szCs w:val="22"/>
        </w:rPr>
        <w:t xml:space="preserve"> right to be tried before a jury upon a plea of not guilty; and  that </w:t>
      </w:r>
      <w:r w:rsidRPr="00FD281A">
        <w:rPr>
          <w:rFonts w:ascii="Arial" w:hAnsi="Arial" w:cs="Arial"/>
          <w:sz w:val="22"/>
          <w:szCs w:val="22"/>
        </w:rPr>
        <w:t>(</w:t>
      </w:r>
      <w:r w:rsidRPr="00FD281A">
        <w:rPr>
          <w:rFonts w:ascii="Arial" w:hAnsi="Arial" w:cs="Arial"/>
          <w:i/>
          <w:iCs/>
          <w:sz w:val="22"/>
          <w:szCs w:val="22"/>
        </w:rPr>
        <w:t>he</w:t>
      </w:r>
      <w:r w:rsidRPr="00FD281A">
        <w:rPr>
          <w:rFonts w:ascii="Arial" w:hAnsi="Arial" w:cs="Arial"/>
          <w:sz w:val="22"/>
          <w:szCs w:val="22"/>
        </w:rPr>
        <w:t>) (</w:t>
      </w:r>
      <w:r w:rsidRPr="00FD281A">
        <w:rPr>
          <w:rFonts w:ascii="Arial" w:hAnsi="Arial" w:cs="Arial"/>
          <w:i/>
          <w:iCs/>
          <w:sz w:val="22"/>
          <w:szCs w:val="22"/>
        </w:rPr>
        <w:t>she</w:t>
      </w:r>
      <w:r w:rsidRPr="00FD281A">
        <w:rPr>
          <w:rFonts w:ascii="Arial" w:hAnsi="Arial" w:cs="Arial"/>
          <w:sz w:val="22"/>
          <w:szCs w:val="22"/>
        </w:rPr>
        <w:t>)</w:t>
      </w:r>
      <w:r w:rsidRPr="00FD281A">
        <w:rPr>
          <w:rFonts w:ascii="Arial" w:hAnsi="Arial" w:cs="Arial"/>
          <w:i/>
          <w:iCs/>
          <w:sz w:val="22"/>
          <w:szCs w:val="22"/>
        </w:rPr>
        <w:t xml:space="preserve"> waives those rights and desires to have the case remanded to the District Court for compliance with its judgment.  Therefore, it is ordered that this case be remanded to the District Court of </w:t>
      </w:r>
      <w:smartTag w:uri="urn:schemas-microsoft-com:office:smarttags" w:element="PlaceName">
        <w:smartTag w:uri="urn:schemas-microsoft-com:office:smarttags" w:element="place">
          <w:smartTag w:uri="urn:schemas-microsoft-com:office:smarttags" w:element="PlaceName">
            <w:r w:rsidRPr="00FD281A">
              <w:rPr>
                <w:rFonts w:ascii="Arial" w:hAnsi="Arial" w:cs="Arial"/>
                <w:i/>
                <w:iCs/>
                <w:sz w:val="22"/>
                <w:szCs w:val="22"/>
              </w:rPr>
              <w:t>__________</w:t>
            </w:r>
          </w:smartTag>
          <w:r w:rsidRPr="00FD281A">
            <w:rPr>
              <w:rFonts w:ascii="Arial" w:hAnsi="Arial" w:cs="Arial"/>
              <w:i/>
              <w:iCs/>
              <w:sz w:val="22"/>
              <w:szCs w:val="22"/>
            </w:rPr>
            <w:t xml:space="preserve"> </w:t>
          </w:r>
          <w:smartTag w:uri="urn:schemas-microsoft-com:office:smarttags" w:element="PlaceType">
            <w:r w:rsidRPr="00FD281A">
              <w:rPr>
                <w:rFonts w:ascii="Arial" w:hAnsi="Arial" w:cs="Arial"/>
                <w:i/>
                <w:iCs/>
                <w:sz w:val="22"/>
                <w:szCs w:val="22"/>
              </w:rPr>
              <w:t>County</w:t>
            </w:r>
          </w:smartTag>
        </w:smartTag>
      </w:smartTag>
      <w:r w:rsidRPr="00FD281A">
        <w:rPr>
          <w:rFonts w:ascii="Arial" w:hAnsi="Arial" w:cs="Arial"/>
          <w:i/>
          <w:iCs/>
          <w:sz w:val="22"/>
          <w:szCs w:val="22"/>
        </w:rPr>
        <w:t xml:space="preserve"> for immediate compliance with that court's judgment.</w:t>
      </w:r>
      <w:r w:rsidRPr="00FD281A">
        <w:rPr>
          <w:rFonts w:ascii="Arial" w:hAnsi="Arial" w:cs="Arial"/>
          <w:sz w:val="22"/>
          <w:szCs w:val="22"/>
        </w:rPr>
        <w:t xml:space="preserve">  </w:t>
      </w:r>
      <w:r w:rsidRPr="00FD281A">
        <w:rPr>
          <w:rFonts w:ascii="Arial" w:hAnsi="Arial" w:cs="Arial"/>
          <w:i/>
          <w:iCs/>
          <w:sz w:val="22"/>
          <w:szCs w:val="22"/>
        </w:rPr>
        <w:t>The defendant shall pay costs of Superior Court.</w:t>
      </w:r>
      <w:r w:rsidRPr="00FD281A">
        <w:rPr>
          <w:rFonts w:ascii="Arial" w:hAnsi="Arial" w:cs="Arial"/>
          <w:sz w:val="22"/>
          <w:szCs w:val="22"/>
        </w:rPr>
        <w:t>"</w:t>
      </w:r>
    </w:p>
    <w:p w:rsidR="007D705F" w:rsidRPr="00FD281A" w:rsidRDefault="007D705F" w:rsidP="008A1AF0">
      <w:pPr>
        <w:autoSpaceDE w:val="0"/>
        <w:autoSpaceDN w:val="0"/>
        <w:adjustRightInd w:val="0"/>
        <w:spacing w:before="60" w:after="60"/>
        <w:ind w:right="288"/>
        <w:rPr>
          <w:rFonts w:ascii="Arial" w:hAnsi="Arial" w:cs="Arial"/>
          <w:sz w:val="22"/>
          <w:szCs w:val="22"/>
        </w:rPr>
      </w:pPr>
    </w:p>
    <w:p w:rsidR="007D705F" w:rsidRDefault="007D705F" w:rsidP="005247FB">
      <w:pPr>
        <w:autoSpaceDE w:val="0"/>
        <w:autoSpaceDN w:val="0"/>
        <w:adjustRightInd w:val="0"/>
        <w:spacing w:before="60" w:after="60"/>
        <w:ind w:left="720" w:right="288"/>
        <w:rPr>
          <w:rFonts w:ascii="Arial" w:hAnsi="Arial" w:cs="Arial"/>
          <w:sz w:val="22"/>
          <w:szCs w:val="22"/>
        </w:rPr>
      </w:pPr>
      <w:r w:rsidRPr="00FD281A">
        <w:rPr>
          <w:rFonts w:ascii="Arial" w:hAnsi="Arial" w:cs="Arial"/>
          <w:sz w:val="22"/>
          <w:szCs w:val="22"/>
        </w:rPr>
        <w:t xml:space="preserve">NOTE: Once the presiding judge signs order of remand, judge has </w:t>
      </w:r>
      <w:r w:rsidRPr="00FD281A">
        <w:rPr>
          <w:rFonts w:ascii="Arial" w:hAnsi="Arial" w:cs="Arial"/>
          <w:b/>
          <w:bCs/>
          <w:sz w:val="22"/>
          <w:szCs w:val="22"/>
        </w:rPr>
        <w:t>no further jurisdiction</w:t>
      </w:r>
      <w:r w:rsidRPr="00FD281A">
        <w:rPr>
          <w:rFonts w:ascii="Arial" w:hAnsi="Arial" w:cs="Arial"/>
          <w:sz w:val="22"/>
          <w:szCs w:val="22"/>
        </w:rPr>
        <w:t xml:space="preserve"> in case, including allowing delayed payment of fines or costs</w:t>
      </w:r>
    </w:p>
    <w:p w:rsidR="007D705F" w:rsidRDefault="007D705F" w:rsidP="005247FB">
      <w:pPr>
        <w:autoSpaceDE w:val="0"/>
        <w:autoSpaceDN w:val="0"/>
        <w:adjustRightInd w:val="0"/>
        <w:spacing w:before="60" w:after="60"/>
        <w:ind w:left="720" w:right="288"/>
        <w:rPr>
          <w:rFonts w:ascii="Arial" w:hAnsi="Arial" w:cs="Arial"/>
          <w:sz w:val="22"/>
          <w:szCs w:val="22"/>
        </w:rPr>
      </w:pPr>
    </w:p>
    <w:p w:rsidR="007D705F" w:rsidRDefault="007D705F" w:rsidP="005247FB">
      <w:pPr>
        <w:autoSpaceDE w:val="0"/>
        <w:autoSpaceDN w:val="0"/>
        <w:adjustRightInd w:val="0"/>
        <w:spacing w:before="60" w:after="60"/>
        <w:ind w:left="720" w:right="288"/>
        <w:rPr>
          <w:rFonts w:ascii="Arial" w:hAnsi="Arial" w:cs="Arial"/>
          <w:sz w:val="22"/>
          <w:szCs w:val="22"/>
        </w:rPr>
      </w:pPr>
      <w:r>
        <w:rPr>
          <w:rFonts w:ascii="Arial" w:hAnsi="Arial" w:cs="Arial"/>
          <w:sz w:val="22"/>
          <w:szCs w:val="22"/>
        </w:rPr>
        <w:t>NOTE:  On remand, DWI cases are re-sentenced in district court.  G.S. 20-38.7(c).  So, in DWI cases — your job is to “remand for re-sentencing.”</w:t>
      </w:r>
    </w:p>
    <w:p w:rsidR="007D705F" w:rsidRDefault="007D705F" w:rsidP="008A1AF0">
      <w:pPr>
        <w:autoSpaceDE w:val="0"/>
        <w:autoSpaceDN w:val="0"/>
        <w:adjustRightInd w:val="0"/>
        <w:spacing w:before="60" w:after="60"/>
        <w:ind w:right="288"/>
        <w:rPr>
          <w:rFonts w:ascii="Arial" w:hAnsi="Arial" w:cs="Arial"/>
          <w:sz w:val="22"/>
          <w:szCs w:val="22"/>
        </w:rPr>
      </w:pPr>
    </w:p>
    <w:p w:rsidR="007D705F" w:rsidRDefault="007D705F" w:rsidP="008A1AF0">
      <w:pPr>
        <w:autoSpaceDE w:val="0"/>
        <w:autoSpaceDN w:val="0"/>
        <w:adjustRightInd w:val="0"/>
        <w:spacing w:before="60" w:after="60"/>
        <w:ind w:right="288"/>
        <w:rPr>
          <w:rFonts w:ascii="Arial" w:hAnsi="Arial" w:cs="Arial"/>
          <w:sz w:val="22"/>
          <w:szCs w:val="22"/>
        </w:rPr>
      </w:pPr>
    </w:p>
    <w:p w:rsidR="007D705F" w:rsidRDefault="007D705F" w:rsidP="008A1AF0">
      <w:pPr>
        <w:autoSpaceDE w:val="0"/>
        <w:autoSpaceDN w:val="0"/>
        <w:adjustRightInd w:val="0"/>
        <w:spacing w:before="60" w:after="60"/>
        <w:ind w:right="288"/>
        <w:rPr>
          <w:rFonts w:ascii="Arial" w:hAnsi="Arial" w:cs="Arial"/>
          <w:sz w:val="22"/>
          <w:szCs w:val="22"/>
        </w:rPr>
      </w:pPr>
    </w:p>
    <w:p w:rsidR="007D705F" w:rsidRDefault="007D705F" w:rsidP="00E11C7C">
      <w:pPr>
        <w:autoSpaceDE w:val="0"/>
        <w:autoSpaceDN w:val="0"/>
        <w:adjustRightInd w:val="0"/>
        <w:spacing w:before="60" w:after="60"/>
        <w:ind w:right="288"/>
        <w:rPr>
          <w:rFonts w:ascii="Arial" w:hAnsi="Arial" w:cs="Arial"/>
          <w:sz w:val="22"/>
          <w:szCs w:val="22"/>
        </w:rPr>
      </w:pPr>
    </w:p>
    <w:p w:rsidR="007D705F" w:rsidRDefault="007D705F" w:rsidP="00E11C7C">
      <w:pPr>
        <w:autoSpaceDE w:val="0"/>
        <w:autoSpaceDN w:val="0"/>
        <w:adjustRightInd w:val="0"/>
        <w:spacing w:before="60" w:after="60"/>
        <w:ind w:right="288"/>
        <w:rPr>
          <w:rFonts w:ascii="Arial" w:hAnsi="Arial" w:cs="Arial"/>
          <w:sz w:val="22"/>
          <w:szCs w:val="22"/>
        </w:rPr>
      </w:pPr>
    </w:p>
    <w:p w:rsidR="007D705F" w:rsidRDefault="007D705F" w:rsidP="00E11C7C">
      <w:pPr>
        <w:autoSpaceDE w:val="0"/>
        <w:autoSpaceDN w:val="0"/>
        <w:adjustRightInd w:val="0"/>
        <w:spacing w:before="60" w:after="60"/>
        <w:ind w:right="288"/>
        <w:rPr>
          <w:rFonts w:ascii="Arial" w:hAnsi="Arial" w:cs="Arial"/>
          <w:sz w:val="22"/>
          <w:szCs w:val="22"/>
        </w:rPr>
      </w:pPr>
    </w:p>
    <w:p w:rsidR="007D705F" w:rsidRDefault="007D705F" w:rsidP="00E11C7C">
      <w:pPr>
        <w:autoSpaceDE w:val="0"/>
        <w:autoSpaceDN w:val="0"/>
        <w:adjustRightInd w:val="0"/>
        <w:spacing w:before="60" w:after="60"/>
        <w:ind w:right="288"/>
        <w:rPr>
          <w:rFonts w:ascii="Arial" w:hAnsi="Arial" w:cs="Arial"/>
          <w:sz w:val="22"/>
          <w:szCs w:val="22"/>
        </w:rPr>
      </w:pPr>
    </w:p>
    <w:p w:rsidR="007D705F" w:rsidRDefault="007D705F" w:rsidP="00E11C7C">
      <w:pPr>
        <w:autoSpaceDE w:val="0"/>
        <w:autoSpaceDN w:val="0"/>
        <w:adjustRightInd w:val="0"/>
        <w:spacing w:before="60" w:after="60"/>
        <w:ind w:right="288"/>
        <w:rPr>
          <w:rFonts w:ascii="Arial" w:hAnsi="Arial" w:cs="Arial"/>
          <w:sz w:val="22"/>
          <w:szCs w:val="22"/>
        </w:rPr>
      </w:pPr>
    </w:p>
    <w:p w:rsidR="007D705F" w:rsidRDefault="007D705F" w:rsidP="00E11C7C">
      <w:pPr>
        <w:autoSpaceDE w:val="0"/>
        <w:autoSpaceDN w:val="0"/>
        <w:adjustRightInd w:val="0"/>
        <w:spacing w:before="60" w:after="60"/>
        <w:ind w:right="288"/>
        <w:rPr>
          <w:rFonts w:ascii="Arial" w:hAnsi="Arial" w:cs="Arial"/>
          <w:sz w:val="22"/>
          <w:szCs w:val="22"/>
        </w:rPr>
      </w:pPr>
    </w:p>
    <w:p w:rsidR="007D705F" w:rsidRDefault="007D705F" w:rsidP="00E11C7C">
      <w:pPr>
        <w:autoSpaceDE w:val="0"/>
        <w:autoSpaceDN w:val="0"/>
        <w:adjustRightInd w:val="0"/>
        <w:spacing w:before="60" w:after="60"/>
        <w:ind w:right="288"/>
        <w:rPr>
          <w:rFonts w:ascii="Arial" w:hAnsi="Arial" w:cs="Arial"/>
          <w:sz w:val="22"/>
          <w:szCs w:val="22"/>
        </w:rPr>
      </w:pPr>
    </w:p>
    <w:p w:rsidR="007D705F" w:rsidRDefault="007D705F" w:rsidP="00E11C7C">
      <w:pPr>
        <w:autoSpaceDE w:val="0"/>
        <w:autoSpaceDN w:val="0"/>
        <w:adjustRightInd w:val="0"/>
        <w:spacing w:before="60" w:after="60"/>
        <w:ind w:right="288"/>
        <w:rPr>
          <w:rFonts w:ascii="Arial" w:hAnsi="Arial" w:cs="Arial"/>
          <w:sz w:val="22"/>
          <w:szCs w:val="22"/>
        </w:rPr>
      </w:pPr>
    </w:p>
    <w:p w:rsidR="007D705F" w:rsidRDefault="007D705F" w:rsidP="00E11C7C">
      <w:pPr>
        <w:autoSpaceDE w:val="0"/>
        <w:autoSpaceDN w:val="0"/>
        <w:adjustRightInd w:val="0"/>
        <w:spacing w:before="60" w:after="60"/>
        <w:ind w:right="288"/>
        <w:rPr>
          <w:rFonts w:ascii="Arial" w:hAnsi="Arial" w:cs="Arial"/>
          <w:sz w:val="22"/>
          <w:szCs w:val="22"/>
        </w:rPr>
      </w:pPr>
    </w:p>
    <w:p w:rsidR="007D705F" w:rsidRDefault="007D705F" w:rsidP="00E11C7C">
      <w:pPr>
        <w:autoSpaceDE w:val="0"/>
        <w:autoSpaceDN w:val="0"/>
        <w:adjustRightInd w:val="0"/>
        <w:spacing w:before="60" w:after="60"/>
        <w:ind w:right="288"/>
        <w:rPr>
          <w:rFonts w:ascii="Arial" w:hAnsi="Arial" w:cs="Arial"/>
          <w:sz w:val="22"/>
          <w:szCs w:val="22"/>
        </w:rPr>
      </w:pPr>
    </w:p>
    <w:p w:rsidR="007D705F" w:rsidRDefault="007D705F" w:rsidP="00E11C7C">
      <w:pPr>
        <w:autoSpaceDE w:val="0"/>
        <w:autoSpaceDN w:val="0"/>
        <w:adjustRightInd w:val="0"/>
        <w:spacing w:before="60" w:after="60"/>
        <w:ind w:right="288"/>
        <w:rPr>
          <w:rFonts w:ascii="Arial" w:hAnsi="Arial" w:cs="Arial"/>
          <w:sz w:val="22"/>
          <w:szCs w:val="22"/>
        </w:rPr>
      </w:pPr>
    </w:p>
    <w:p w:rsidR="007D705F" w:rsidRPr="00B947C2" w:rsidRDefault="002776C8" w:rsidP="00B947C2">
      <w:pPr>
        <w:jc w:val="center"/>
        <w:rPr>
          <w:sz w:val="16"/>
          <w:szCs w:val="16"/>
        </w:rPr>
      </w:pPr>
      <w:r>
        <w:rPr>
          <w:sz w:val="16"/>
          <w:szCs w:val="16"/>
        </w:rPr>
        <w:t>© 1999</w:t>
      </w:r>
      <w:bookmarkStart w:id="1" w:name="_GoBack"/>
      <w:bookmarkEnd w:id="1"/>
      <w:r w:rsidR="00B947C2" w:rsidRPr="00E45FCE">
        <w:rPr>
          <w:sz w:val="16"/>
          <w:szCs w:val="16"/>
        </w:rPr>
        <w:t xml:space="preserve"> School of </w:t>
      </w:r>
      <w:proofErr w:type="gramStart"/>
      <w:r w:rsidR="00B947C2" w:rsidRPr="00E45FCE">
        <w:rPr>
          <w:sz w:val="16"/>
          <w:szCs w:val="16"/>
        </w:rPr>
        <w:t xml:space="preserve">Government </w:t>
      </w:r>
      <w:r w:rsidR="00B947C2">
        <w:rPr>
          <w:sz w:val="16"/>
          <w:szCs w:val="16"/>
        </w:rPr>
        <w:t xml:space="preserve"> </w:t>
      </w:r>
      <w:r w:rsidR="00B947C2" w:rsidRPr="00E45FCE">
        <w:rPr>
          <w:sz w:val="16"/>
          <w:szCs w:val="16"/>
        </w:rPr>
        <w:t>The</w:t>
      </w:r>
      <w:proofErr w:type="gramEnd"/>
      <w:r w:rsidR="00B947C2" w:rsidRPr="00E45FCE">
        <w:rPr>
          <w:sz w:val="16"/>
          <w:szCs w:val="16"/>
        </w:rPr>
        <w:t xml:space="preserve"> University of North Carolina at Chapel Hill. This document may not be copied or posted online, nor transmitted, in printed or electronic form, without the written permission of the School of Government, except as allowed by fair use under United States copyright law. For questions about use of the document and permission for copying, contact the School of Government at </w:t>
      </w:r>
      <w:hyperlink r:id="rId9" w:history="1">
        <w:r w:rsidR="00B947C2" w:rsidRPr="00E45FCE">
          <w:rPr>
            <w:rStyle w:val="Hyperlink"/>
            <w:sz w:val="16"/>
            <w:szCs w:val="16"/>
          </w:rPr>
          <w:t>sales@sog.unc.edu</w:t>
        </w:r>
      </w:hyperlink>
      <w:r w:rsidR="00B947C2" w:rsidRPr="00E45FCE">
        <w:rPr>
          <w:sz w:val="16"/>
          <w:szCs w:val="16"/>
        </w:rPr>
        <w:t xml:space="preserve"> or call 919.966.4119.</w:t>
      </w:r>
    </w:p>
    <w:sectPr w:rsidR="007D705F" w:rsidRPr="00B947C2" w:rsidSect="0062264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3D" w:rsidRDefault="00380E3D" w:rsidP="000B5360">
      <w:r>
        <w:separator/>
      </w:r>
    </w:p>
  </w:endnote>
  <w:endnote w:type="continuationSeparator" w:id="0">
    <w:p w:rsidR="00380E3D" w:rsidRDefault="00380E3D" w:rsidP="000B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5F" w:rsidRPr="000B5360" w:rsidRDefault="007D705F">
    <w:pPr>
      <w:pStyle w:val="Footer"/>
      <w:jc w:val="center"/>
      <w:rPr>
        <w:rFonts w:ascii="Arial" w:hAnsi="Arial" w:cs="Arial"/>
        <w:sz w:val="20"/>
        <w:szCs w:val="20"/>
      </w:rPr>
    </w:pPr>
    <w:r w:rsidRPr="000B5360">
      <w:rPr>
        <w:rFonts w:ascii="Arial" w:hAnsi="Arial" w:cs="Arial"/>
        <w:sz w:val="20"/>
        <w:szCs w:val="20"/>
      </w:rPr>
      <w:t xml:space="preserve">Remand to District Court - </w:t>
    </w:r>
    <w:r w:rsidRPr="000B5360">
      <w:rPr>
        <w:rFonts w:ascii="Arial" w:hAnsi="Arial" w:cs="Arial"/>
        <w:sz w:val="20"/>
        <w:szCs w:val="20"/>
      </w:rPr>
      <w:fldChar w:fldCharType="begin"/>
    </w:r>
    <w:r w:rsidRPr="000B5360">
      <w:rPr>
        <w:rFonts w:ascii="Arial" w:hAnsi="Arial" w:cs="Arial"/>
        <w:sz w:val="20"/>
        <w:szCs w:val="20"/>
      </w:rPr>
      <w:instrText xml:space="preserve"> PAGE   \* MERGEFORMAT </w:instrText>
    </w:r>
    <w:r w:rsidRPr="000B5360">
      <w:rPr>
        <w:rFonts w:ascii="Arial" w:hAnsi="Arial" w:cs="Arial"/>
        <w:sz w:val="20"/>
        <w:szCs w:val="20"/>
      </w:rPr>
      <w:fldChar w:fldCharType="separate"/>
    </w:r>
    <w:r w:rsidR="002776C8">
      <w:rPr>
        <w:rFonts w:ascii="Arial" w:hAnsi="Arial" w:cs="Arial"/>
        <w:noProof/>
        <w:sz w:val="20"/>
        <w:szCs w:val="20"/>
      </w:rPr>
      <w:t>1</w:t>
    </w:r>
    <w:r w:rsidRPr="000B5360">
      <w:rPr>
        <w:rFonts w:ascii="Arial" w:hAnsi="Arial" w:cs="Arial"/>
        <w:sz w:val="20"/>
        <w:szCs w:val="20"/>
      </w:rPr>
      <w:fldChar w:fldCharType="end"/>
    </w:r>
  </w:p>
  <w:p w:rsidR="007D705F" w:rsidRDefault="007D7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3D" w:rsidRDefault="00380E3D" w:rsidP="000B5360">
      <w:r>
        <w:separator/>
      </w:r>
    </w:p>
  </w:footnote>
  <w:footnote w:type="continuationSeparator" w:id="0">
    <w:p w:rsidR="00380E3D" w:rsidRDefault="00380E3D" w:rsidP="000B5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2C4"/>
    <w:multiLevelType w:val="hybridMultilevel"/>
    <w:tmpl w:val="E8D6DA86"/>
    <w:lvl w:ilvl="0" w:tplc="9B5E1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20BDD"/>
    <w:multiLevelType w:val="hybridMultilevel"/>
    <w:tmpl w:val="417A7708"/>
    <w:lvl w:ilvl="0" w:tplc="AA9E11A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7C"/>
    <w:rsid w:val="0001292E"/>
    <w:rsid w:val="000B5360"/>
    <w:rsid w:val="00100259"/>
    <w:rsid w:val="001415FC"/>
    <w:rsid w:val="00227E64"/>
    <w:rsid w:val="00266F0E"/>
    <w:rsid w:val="002776C8"/>
    <w:rsid w:val="002B15A0"/>
    <w:rsid w:val="002D5A69"/>
    <w:rsid w:val="003472B9"/>
    <w:rsid w:val="00371064"/>
    <w:rsid w:val="00380E3D"/>
    <w:rsid w:val="003F6F51"/>
    <w:rsid w:val="005247FB"/>
    <w:rsid w:val="00597DAC"/>
    <w:rsid w:val="005E40B5"/>
    <w:rsid w:val="0062264E"/>
    <w:rsid w:val="007D26E6"/>
    <w:rsid w:val="007D705F"/>
    <w:rsid w:val="008A1AF0"/>
    <w:rsid w:val="008D7437"/>
    <w:rsid w:val="009F7B97"/>
    <w:rsid w:val="00A62A6A"/>
    <w:rsid w:val="00B947C2"/>
    <w:rsid w:val="00BD7704"/>
    <w:rsid w:val="00BF3029"/>
    <w:rsid w:val="00D4764B"/>
    <w:rsid w:val="00D51074"/>
    <w:rsid w:val="00DE3E3B"/>
    <w:rsid w:val="00E11C7C"/>
    <w:rsid w:val="00E76E44"/>
    <w:rsid w:val="00E811CA"/>
    <w:rsid w:val="00EC6272"/>
    <w:rsid w:val="00FD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B5360"/>
    <w:pPr>
      <w:tabs>
        <w:tab w:val="center" w:pos="4680"/>
        <w:tab w:val="right" w:pos="9360"/>
      </w:tabs>
    </w:pPr>
  </w:style>
  <w:style w:type="character" w:customStyle="1" w:styleId="HeaderChar">
    <w:name w:val="Header Char"/>
    <w:basedOn w:val="DefaultParagraphFont"/>
    <w:link w:val="Header"/>
    <w:uiPriority w:val="99"/>
    <w:semiHidden/>
    <w:locked/>
    <w:rsid w:val="000B5360"/>
    <w:rPr>
      <w:rFonts w:ascii="Times New Roman" w:hAnsi="Times New Roman" w:cs="Times New Roman"/>
      <w:sz w:val="24"/>
      <w:szCs w:val="24"/>
    </w:rPr>
  </w:style>
  <w:style w:type="paragraph" w:styleId="Footer">
    <w:name w:val="footer"/>
    <w:basedOn w:val="Normal"/>
    <w:link w:val="FooterChar"/>
    <w:uiPriority w:val="99"/>
    <w:rsid w:val="000B5360"/>
    <w:pPr>
      <w:tabs>
        <w:tab w:val="center" w:pos="4680"/>
        <w:tab w:val="right" w:pos="9360"/>
      </w:tabs>
    </w:pPr>
  </w:style>
  <w:style w:type="character" w:customStyle="1" w:styleId="FooterChar">
    <w:name w:val="Footer Char"/>
    <w:basedOn w:val="DefaultParagraphFont"/>
    <w:link w:val="Footer"/>
    <w:uiPriority w:val="99"/>
    <w:locked/>
    <w:rsid w:val="000B5360"/>
    <w:rPr>
      <w:rFonts w:ascii="Times New Roman" w:hAnsi="Times New Roman" w:cs="Times New Roman"/>
      <w:sz w:val="24"/>
      <w:szCs w:val="24"/>
    </w:rPr>
  </w:style>
  <w:style w:type="paragraph" w:styleId="BalloonText">
    <w:name w:val="Balloon Text"/>
    <w:basedOn w:val="Normal"/>
    <w:link w:val="BalloonTextChar"/>
    <w:uiPriority w:val="99"/>
    <w:semiHidden/>
    <w:rsid w:val="001415F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ListParagraph">
    <w:name w:val="List Paragraph"/>
    <w:basedOn w:val="Normal"/>
    <w:uiPriority w:val="34"/>
    <w:qFormat/>
    <w:rsid w:val="005247FB"/>
    <w:pPr>
      <w:ind w:left="720"/>
      <w:contextualSpacing/>
    </w:pPr>
  </w:style>
  <w:style w:type="character" w:styleId="Hyperlink">
    <w:name w:val="Hyperlink"/>
    <w:uiPriority w:val="99"/>
    <w:unhideWhenUsed/>
    <w:rsid w:val="00B947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B5360"/>
    <w:pPr>
      <w:tabs>
        <w:tab w:val="center" w:pos="4680"/>
        <w:tab w:val="right" w:pos="9360"/>
      </w:tabs>
    </w:pPr>
  </w:style>
  <w:style w:type="character" w:customStyle="1" w:styleId="HeaderChar">
    <w:name w:val="Header Char"/>
    <w:basedOn w:val="DefaultParagraphFont"/>
    <w:link w:val="Header"/>
    <w:uiPriority w:val="99"/>
    <w:semiHidden/>
    <w:locked/>
    <w:rsid w:val="000B5360"/>
    <w:rPr>
      <w:rFonts w:ascii="Times New Roman" w:hAnsi="Times New Roman" w:cs="Times New Roman"/>
      <w:sz w:val="24"/>
      <w:szCs w:val="24"/>
    </w:rPr>
  </w:style>
  <w:style w:type="paragraph" w:styleId="Footer">
    <w:name w:val="footer"/>
    <w:basedOn w:val="Normal"/>
    <w:link w:val="FooterChar"/>
    <w:uiPriority w:val="99"/>
    <w:rsid w:val="000B5360"/>
    <w:pPr>
      <w:tabs>
        <w:tab w:val="center" w:pos="4680"/>
        <w:tab w:val="right" w:pos="9360"/>
      </w:tabs>
    </w:pPr>
  </w:style>
  <w:style w:type="character" w:customStyle="1" w:styleId="FooterChar">
    <w:name w:val="Footer Char"/>
    <w:basedOn w:val="DefaultParagraphFont"/>
    <w:link w:val="Footer"/>
    <w:uiPriority w:val="99"/>
    <w:locked/>
    <w:rsid w:val="000B5360"/>
    <w:rPr>
      <w:rFonts w:ascii="Times New Roman" w:hAnsi="Times New Roman" w:cs="Times New Roman"/>
      <w:sz w:val="24"/>
      <w:szCs w:val="24"/>
    </w:rPr>
  </w:style>
  <w:style w:type="paragraph" w:styleId="BalloonText">
    <w:name w:val="Balloon Text"/>
    <w:basedOn w:val="Normal"/>
    <w:link w:val="BalloonTextChar"/>
    <w:uiPriority w:val="99"/>
    <w:semiHidden/>
    <w:rsid w:val="001415F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ListParagraph">
    <w:name w:val="List Paragraph"/>
    <w:basedOn w:val="Normal"/>
    <w:uiPriority w:val="34"/>
    <w:qFormat/>
    <w:rsid w:val="005247FB"/>
    <w:pPr>
      <w:ind w:left="720"/>
      <w:contextualSpacing/>
    </w:pPr>
  </w:style>
  <w:style w:type="character" w:styleId="Hyperlink">
    <w:name w:val="Hyperlink"/>
    <w:uiPriority w:val="99"/>
    <w:unhideWhenUsed/>
    <w:rsid w:val="00B94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les@sog.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UNC-CH School of Government</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crowellm</dc:creator>
  <cp:lastModifiedBy>Cindy Murphy</cp:lastModifiedBy>
  <cp:revision>4</cp:revision>
  <dcterms:created xsi:type="dcterms:W3CDTF">2012-02-24T14:03:00Z</dcterms:created>
  <dcterms:modified xsi:type="dcterms:W3CDTF">2013-09-26T14:45:00Z</dcterms:modified>
</cp:coreProperties>
</file>